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Arial" w:hAnsi="Arial" w:cs="Arial"/>
          <w:b/>
          <w:b/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3124200</wp:posOffset>
                </wp:positionH>
                <wp:positionV relativeFrom="paragraph">
                  <wp:posOffset>-859790</wp:posOffset>
                </wp:positionV>
                <wp:extent cx="2783205" cy="2183130"/>
                <wp:effectExtent l="19050" t="0" r="0" b="0"/>
                <wp:wrapNone/>
                <wp:docPr id="1" name="obrázek 2" descr="C:\Users\Uzivatel\AppData\Local\Temp\Rar$DIa0.155\DSC_5555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C:\Users\Uzivatel\AppData\Local\Temp\Rar$DIa0.155\DSC_5555.JPG"/>
                        <pic:cNvPicPr/>
                      </pic:nvPicPr>
                      <pic:blipFill>
                        <a:blip r:embed="rId2"/>
                        <a:srcRect l="7886" t="0" r="0" b="0"/>
                        <a:stretch/>
                      </pic:blipFill>
                      <pic:spPr>
                        <a:xfrm>
                          <a:off x="0" y="0"/>
                          <a:ext cx="2782440" cy="2182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2" stroked="f" style="position:absolute;margin-left:246pt;margin-top:-67.7pt;width:219.05pt;height:171.8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-709295</wp:posOffset>
            </wp:positionH>
            <wp:positionV relativeFrom="paragraph">
              <wp:posOffset>-728345</wp:posOffset>
            </wp:positionV>
            <wp:extent cx="1333500" cy="1695450"/>
            <wp:effectExtent l="0" t="0" r="0" b="0"/>
            <wp:wrapTight wrapText="bothSides">
              <wp:wrapPolygon edited="0">
                <wp:start x="-416" y="0"/>
                <wp:lineTo x="-416" y="21237"/>
                <wp:lineTo x="21589" y="21237"/>
                <wp:lineTo x="21589" y="0"/>
                <wp:lineTo x="-416" y="0"/>
              </wp:wrapPolygon>
            </wp:wrapTight>
            <wp:docPr id="2" name="obrázek 1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>Českomoravská myslivecká jednota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Okresní myslivecký spolek Znojmo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ind w:left="708" w:hanging="0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           </w:t>
      </w:r>
      <w:r>
        <w:rPr>
          <w:rFonts w:cs="Arial" w:ascii="Arial" w:hAnsi="Arial"/>
          <w:b/>
          <w:sz w:val="36"/>
          <w:szCs w:val="36"/>
        </w:rPr>
        <w:t>p o ř á d á</w:t>
      </w:r>
    </w:p>
    <w:p>
      <w:pPr>
        <w:pStyle w:val="Normal"/>
        <w:spacing w:lineRule="auto" w:line="360"/>
        <w:ind w:left="708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sz w:val="36"/>
          <w:szCs w:val="36"/>
        </w:rPr>
        <w:t>ZKOUŠKY VLOH ohařů a ostatních plemen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36"/>
          <w:szCs w:val="36"/>
        </w:rPr>
        <w:t xml:space="preserve">dne 30. 4. 2022  </w:t>
      </w:r>
      <w:r>
        <w:rPr>
          <w:rFonts w:cs="Arial" w:ascii="Arial" w:hAnsi="Arial"/>
          <w:b/>
          <w:sz w:val="36"/>
          <w:szCs w:val="36"/>
        </w:rPr>
        <w:t xml:space="preserve">v honitbě MS </w:t>
      </w:r>
      <w:r>
        <w:rPr>
          <w:rFonts w:cs="Arial" w:ascii="Arial" w:hAnsi="Arial"/>
          <w:b/>
          <w:sz w:val="36"/>
          <w:szCs w:val="36"/>
        </w:rPr>
        <w:t>H</w:t>
      </w:r>
      <w:r>
        <w:rPr>
          <w:rFonts w:eastAsia="Times New Roman" w:cs="Arial" w:ascii="Arial" w:hAnsi="Arial"/>
          <w:b/>
          <w:color w:val="auto"/>
          <w:kern w:val="0"/>
          <w:sz w:val="36"/>
          <w:szCs w:val="36"/>
          <w:lang w:val="cs-CZ" w:eastAsia="zh-CN" w:bidi="ar-SA"/>
        </w:rPr>
        <w:t>RÁDEK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Ředitel zkoušek: </w:t>
        <w:tab/>
        <w:t>I</w:t>
      </w:r>
      <w:r>
        <w:rPr>
          <w:rFonts w:cs="Arial" w:ascii="Arial" w:hAnsi="Arial"/>
          <w:sz w:val="24"/>
          <w:szCs w:val="24"/>
        </w:rPr>
        <w:t>van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Martinec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Správce zkoušek: </w:t>
        <w:tab/>
      </w:r>
      <w:r>
        <w:rPr>
          <w:rFonts w:cs="Arial" w:ascii="Arial" w:hAnsi="Arial"/>
          <w:sz w:val="24"/>
          <w:szCs w:val="24"/>
        </w:rPr>
        <w:t>Štefan Kizek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Pověřená osoba:</w:t>
        <w:tab/>
        <w:t>Bc. Jaroslav Novák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Sraz účastníků:</w:t>
        <w:tab/>
        <w:t xml:space="preserve">v 8.00 hodin – </w:t>
      </w:r>
      <w:r>
        <w:rPr>
          <w:rFonts w:cs="Arial" w:ascii="Arial" w:hAnsi="Arial"/>
          <w:sz w:val="24"/>
          <w:szCs w:val="24"/>
        </w:rPr>
        <w:t>r</w:t>
      </w:r>
      <w:r>
        <w:rPr>
          <w:rFonts w:cs="Arial" w:ascii="Arial" w:hAnsi="Arial"/>
          <w:sz w:val="24"/>
          <w:szCs w:val="24"/>
        </w:rPr>
        <w:t>estaurace U Šíbla</w:t>
      </w:r>
      <w:r>
        <w:rPr>
          <w:rFonts w:eastAsia="Times New Roman" w:cs="Arial" w:ascii="Arial" w:hAnsi="Arial"/>
          <w:color w:val="auto"/>
          <w:sz w:val="24"/>
          <w:szCs w:val="24"/>
          <w:lang w:val="cs-CZ" w:eastAsia="zh-CN" w:bidi="ar-SA"/>
        </w:rPr>
        <w:t xml:space="preserve"> v Božicích u vlak. nádraží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Zahájení zkoušek:</w:t>
        <w:tab/>
        <w:t>v 8.30 hodin – veterinární prohlídka psů, rozlosování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color w:val="FF0000"/>
          <w:sz w:val="24"/>
          <w:szCs w:val="24"/>
        </w:rPr>
      </w:pPr>
      <w:r>
        <w:rPr>
          <w:rFonts w:cs="Arial" w:ascii="Arial" w:hAnsi="Arial"/>
          <w:b/>
          <w:color w:val="FF0000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Poplatky za zkoušky:</w:t>
      </w:r>
      <w:r>
        <w:rPr>
          <w:rFonts w:cs="Arial" w:ascii="Arial" w:hAnsi="Arial"/>
          <w:sz w:val="24"/>
          <w:szCs w:val="24"/>
        </w:rPr>
        <w:t xml:space="preserve">  1000,- Kč, člen ČMMJ má 50% slevu    </w:t>
      </w:r>
    </w:p>
    <w:p>
      <w:pPr>
        <w:pStyle w:val="Normal"/>
        <w:spacing w:lineRule="auto" w:line="276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Vůdce psa uhradí ráno na nástupu 100,- Kč v hotovosti (za pronájem honitby).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Uzávěrka přihlášek 22. 4. 2022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Verdana" w:cs="Arial" w:ascii="Arial" w:hAnsi="Arial"/>
          <w:sz w:val="24"/>
          <w:szCs w:val="24"/>
        </w:rPr>
        <w:t xml:space="preserve">                                                        </w:t>
      </w:r>
      <w:r>
        <w:rPr>
          <w:rFonts w:eastAsia="Verdana" w:cs="Arial" w:ascii="Arial" w:hAnsi="Arial"/>
          <w:b/>
          <w:sz w:val="24"/>
          <w:szCs w:val="24"/>
        </w:rPr>
        <w:t xml:space="preserve">        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Všeobecné pokyny: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Zájemci o zkoušky doručí přihlášku a kopii rodokmenu na sekretariát OMS Znojmo (email: </w:t>
      </w:r>
      <w:hyperlink r:id="rId4">
        <w:r>
          <w:rPr>
            <w:rStyle w:val="Internetovodkaz"/>
            <w:rFonts w:eastAsia="Arial" w:cs="Arial" w:ascii="Arial" w:hAnsi="Arial"/>
            <w:sz w:val="24"/>
            <w:szCs w:val="24"/>
          </w:rPr>
          <w:t>omsznojmo@seznam.cz</w:t>
        </w:r>
      </w:hyperlink>
      <w:r>
        <w:rPr>
          <w:rFonts w:eastAsia="Arial" w:cs="Arial" w:ascii="Arial" w:hAnsi="Arial"/>
          <w:sz w:val="24"/>
          <w:szCs w:val="24"/>
        </w:rPr>
        <w:t xml:space="preserve">) nejpozději do 22. 4. 2022. Platbu lze provést převodem na účet 261212829/0300 (uvést variabilní symbol 32 a ve zprávě pro příjemce uvést - ZV a majitele psa), nebo osobně na OMS Znojmo.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4"/>
          <w:szCs w:val="24"/>
        </w:rPr>
        <w:t xml:space="preserve">Psi musí být klinicky zdraví a musí mít platné veterinární osvědčení o očkování proti vzteklině platné dle  veterinárních předpisů, a jsou  uvedeny v očkovacím průkazu. Ke zkouškám nebudou přijati psi, kteří nesplňují podmínky zkušebního řádu. Vůdce psa musí mít u sebe zkušební řád, průkaz původu psa, očkovací průkaz a být myslivecky ustrojen.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Zkouší se dle zkušebního řádu, který je účinný od 1. 1. 2020.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Pořadatel nenese zodpovědnost za ztrátu psa, případně škody psem způsobené. </w:t>
      </w:r>
    </w:p>
    <w:p>
      <w:pPr>
        <w:pStyle w:val="Normal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Myslivecké kynologii zdar!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Mgr. Zdeněk Žák</w:t>
        <w:tab/>
        <w:tab/>
        <w:tab/>
        <w:tab/>
        <w:tab/>
        <w:tab/>
        <w:tab/>
        <w:t>Bc. Jaroslav Novák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předseda KK OMS Znojmo         </w:t>
        <w:tab/>
        <w:tab/>
        <w:tab/>
        <w:tab/>
        <w:tab/>
        <w:t>jednatel OMS Znojmo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9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f29ce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a71dd"/>
    <w:rPr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f29ce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omsznojmo@seznam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LibreOffice/6.3.5.2$Windows_X86_64 LibreOffice_project/dd0751754f11728f69b42ee2af66670068624673</Application>
  <Pages>1</Pages>
  <Words>228</Words>
  <Characters>1229</Characters>
  <CharactersWithSpaces>1834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2021-03-15T05:49:00Z</dcterms:created>
  <dc:creator>Uzivatel</dc:creator>
  <dc:description/>
  <dc:language>cs-CZ</dc:language>
  <cp:lastModifiedBy/>
  <dcterms:modified xsi:type="dcterms:W3CDTF">2022-03-12T09:59:42Z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